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A3556" w:rsidRDefault="001A3556" w:rsidP="001A3556">
      <w:pPr>
        <w:jc w:val="center"/>
        <w:rPr>
          <w:b/>
          <w:bCs/>
          <w:sz w:val="22"/>
          <w:szCs w:val="22"/>
          <w:u w:val="single"/>
          <w:rtl/>
        </w:rPr>
      </w:pPr>
    </w:p>
    <w:p w:rsidR="00B25C7A" w:rsidRPr="001A3556" w:rsidRDefault="00B100A6" w:rsidP="001A3556">
      <w:pPr>
        <w:jc w:val="center"/>
        <w:rPr>
          <w:b/>
          <w:bCs/>
          <w:szCs w:val="24"/>
          <w:rtl/>
        </w:rPr>
      </w:pPr>
      <w:r w:rsidRPr="001A3556">
        <w:rPr>
          <w:rFonts w:hint="cs"/>
          <w:b/>
          <w:bCs/>
          <w:szCs w:val="24"/>
          <w:u w:val="single"/>
          <w:rtl/>
        </w:rPr>
        <w:t xml:space="preserve">מכרז פומבי מס' </w:t>
      </w:r>
      <w:r w:rsidR="001A3556" w:rsidRPr="001A3556">
        <w:rPr>
          <w:rFonts w:hint="cs"/>
          <w:b/>
          <w:bCs/>
          <w:szCs w:val="24"/>
          <w:u w:val="single"/>
          <w:rtl/>
        </w:rPr>
        <w:t>29/13 לקבלת שירותי ייעוץ לתכנון מנהרות תשתית רב מערכיות ברמה הארצית</w:t>
      </w:r>
    </w:p>
    <w:p w:rsidR="00F87C9A" w:rsidRDefault="00F87C9A" w:rsidP="00A364F7">
      <w:pPr>
        <w:spacing w:after="120" w:line="276" w:lineRule="auto"/>
        <w:jc w:val="both"/>
        <w:rPr>
          <w:b/>
          <w:bCs/>
          <w:sz w:val="22"/>
          <w:szCs w:val="22"/>
          <w:u w:val="single"/>
          <w:rtl/>
        </w:rPr>
      </w:pPr>
      <w:bookmarkStart w:id="0" w:name="Start"/>
      <w:bookmarkEnd w:id="0"/>
    </w:p>
    <w:p w:rsidR="00F87C9A" w:rsidRDefault="00F87C9A" w:rsidP="00F87C9A">
      <w:pPr>
        <w:autoSpaceDE w:val="0"/>
        <w:autoSpaceDN w:val="0"/>
        <w:adjustRightInd w:val="0"/>
        <w:spacing w:before="120"/>
        <w:jc w:val="both"/>
        <w:rPr>
          <w:rFonts w:ascii="Arial" w:hAnsi="Arial"/>
          <w:b/>
          <w:bCs/>
          <w:szCs w:val="24"/>
          <w:rtl/>
        </w:rPr>
      </w:pPr>
      <w:r w:rsidRPr="00BE6B8B">
        <w:rPr>
          <w:rFonts w:ascii="Arial" w:hAnsi="Arial"/>
          <w:szCs w:val="24"/>
          <w:rtl/>
        </w:rPr>
        <w:t xml:space="preserve">משרד </w:t>
      </w:r>
      <w:r>
        <w:rPr>
          <w:rFonts w:ascii="Arial" w:hAnsi="Arial" w:hint="cs"/>
          <w:szCs w:val="24"/>
          <w:rtl/>
        </w:rPr>
        <w:t xml:space="preserve">התשתיות הלאומיות, </w:t>
      </w:r>
      <w:r w:rsidRPr="00BE6B8B">
        <w:rPr>
          <w:rFonts w:ascii="Arial" w:hAnsi="Arial" w:hint="cs"/>
          <w:szCs w:val="24"/>
          <w:rtl/>
        </w:rPr>
        <w:t xml:space="preserve">האנרגיה והמים </w:t>
      </w:r>
      <w:r w:rsidRPr="00BE6B8B">
        <w:rPr>
          <w:rFonts w:ascii="Arial" w:hAnsi="Arial"/>
          <w:szCs w:val="24"/>
          <w:rtl/>
        </w:rPr>
        <w:t xml:space="preserve"> </w:t>
      </w:r>
      <w:r w:rsidRPr="00333B63">
        <w:rPr>
          <w:rFonts w:ascii="Arial" w:hAnsi="Arial" w:hint="cs"/>
          <w:szCs w:val="24"/>
          <w:rtl/>
        </w:rPr>
        <w:t>באמצעות</w:t>
      </w:r>
      <w:r w:rsidRPr="00333B63">
        <w:rPr>
          <w:rFonts w:ascii="Arial" w:hAnsi="Arial"/>
          <w:szCs w:val="24"/>
          <w:rtl/>
        </w:rPr>
        <w:t xml:space="preserve"> </w:t>
      </w:r>
      <w:r w:rsidRPr="00DC0B11">
        <w:rPr>
          <w:rFonts w:ascii="Arial" w:hAnsi="Arial" w:hint="cs"/>
          <w:szCs w:val="24"/>
          <w:rtl/>
        </w:rPr>
        <w:t>היחידה לתכנון פיסי</w:t>
      </w:r>
      <w:r w:rsidRPr="00333B63">
        <w:rPr>
          <w:rFonts w:ascii="Arial" w:hAnsi="Arial" w:hint="cs"/>
          <w:b/>
          <w:bCs/>
          <w:szCs w:val="24"/>
          <w:rtl/>
        </w:rPr>
        <w:t xml:space="preserve"> </w:t>
      </w:r>
      <w:r w:rsidRPr="00333B63">
        <w:rPr>
          <w:rFonts w:ascii="Arial" w:hAnsi="Arial"/>
          <w:szCs w:val="24"/>
          <w:rtl/>
        </w:rPr>
        <w:t>מפרסם</w:t>
      </w:r>
      <w:r w:rsidRPr="00BE6B8B">
        <w:rPr>
          <w:rFonts w:ascii="Arial" w:hAnsi="Arial"/>
          <w:szCs w:val="24"/>
          <w:rtl/>
        </w:rPr>
        <w:t xml:space="preserve"> בזאת מכרז </w:t>
      </w:r>
      <w:r w:rsidRPr="00BE6B8B">
        <w:rPr>
          <w:rFonts w:ascii="Arial" w:hAnsi="Arial" w:hint="cs"/>
          <w:szCs w:val="24"/>
          <w:rtl/>
        </w:rPr>
        <w:t>ל</w:t>
      </w:r>
      <w:r>
        <w:rPr>
          <w:rFonts w:ascii="Arial" w:hAnsi="Arial" w:hint="cs"/>
          <w:szCs w:val="24"/>
          <w:rtl/>
        </w:rPr>
        <w:t>קבלת הצעות ל</w:t>
      </w:r>
      <w:r w:rsidRPr="00BE6B8B">
        <w:rPr>
          <w:rFonts w:ascii="Arial" w:hAnsi="Arial" w:hint="cs"/>
          <w:szCs w:val="24"/>
          <w:rtl/>
        </w:rPr>
        <w:t xml:space="preserve">מתן שירותי </w:t>
      </w:r>
      <w:r w:rsidRPr="00501C4F">
        <w:rPr>
          <w:rFonts w:ascii="Arial" w:hAnsi="Arial" w:hint="cs"/>
          <w:szCs w:val="24"/>
          <w:rtl/>
        </w:rPr>
        <w:t xml:space="preserve">ייעוץ </w:t>
      </w:r>
      <w:r w:rsidRPr="00501C4F">
        <w:rPr>
          <w:rFonts w:ascii="Arial" w:hAnsi="Arial" w:hint="cs"/>
          <w:b/>
          <w:bCs/>
          <w:szCs w:val="24"/>
          <w:u w:val="single"/>
          <w:rtl/>
        </w:rPr>
        <w:t>לתכנון מנהרות תשתית רב מערכתיות ברמה הארצית</w:t>
      </w:r>
      <w:r w:rsidRPr="00501C4F">
        <w:rPr>
          <w:rFonts w:ascii="Arial" w:hAnsi="Arial" w:hint="cs"/>
          <w:szCs w:val="24"/>
          <w:rtl/>
        </w:rPr>
        <w:t xml:space="preserve">, </w:t>
      </w:r>
      <w:r>
        <w:rPr>
          <w:rFonts w:ascii="Arial" w:hAnsi="Arial" w:hint="cs"/>
          <w:szCs w:val="24"/>
          <w:rtl/>
        </w:rPr>
        <w:t>והכול</w:t>
      </w:r>
      <w:r w:rsidRPr="00BE6B8B">
        <w:rPr>
          <w:rFonts w:ascii="Arial" w:hAnsi="Arial" w:hint="cs"/>
          <w:szCs w:val="24"/>
          <w:rtl/>
        </w:rPr>
        <w:t xml:space="preserve"> </w:t>
      </w:r>
      <w:r w:rsidRPr="00BE6B8B">
        <w:rPr>
          <w:rFonts w:ascii="Arial" w:hAnsi="Arial"/>
          <w:szCs w:val="24"/>
          <w:rtl/>
        </w:rPr>
        <w:t>כמפורט במסמכי המכרז</w:t>
      </w:r>
      <w:r>
        <w:rPr>
          <w:rFonts w:ascii="Arial" w:hAnsi="Arial" w:hint="cs"/>
          <w:szCs w:val="24"/>
          <w:rtl/>
        </w:rPr>
        <w:t xml:space="preserve"> ובעיקר במפרט המכרז.</w:t>
      </w:r>
    </w:p>
    <w:p w:rsidR="00F87C9A" w:rsidRDefault="00F87C9A" w:rsidP="00F87C9A">
      <w:pPr>
        <w:pStyle w:val="a6"/>
        <w:spacing w:before="120"/>
        <w:jc w:val="both"/>
        <w:rPr>
          <w:rtl/>
        </w:rPr>
      </w:pPr>
      <w:r w:rsidRPr="0041126B">
        <w:rPr>
          <w:rtl/>
        </w:rPr>
        <w:t>מנהרת תשתיות רב מערכתיות הינה מבנה תת קרקעי המשמש להעברת מערכות תשתית קוויות שונות, בהן</w:t>
      </w:r>
      <w:r>
        <w:rPr>
          <w:rFonts w:hint="cs"/>
          <w:rtl/>
        </w:rPr>
        <w:t>:</w:t>
      </w:r>
      <w:r>
        <w:rPr>
          <w:rtl/>
        </w:rPr>
        <w:t xml:space="preserve"> חשמל, דלק, גז טבעי, מים, ביוב</w:t>
      </w:r>
      <w:r>
        <w:rPr>
          <w:rFonts w:hint="cs"/>
          <w:rtl/>
        </w:rPr>
        <w:t xml:space="preserve">, גפ"מ, </w:t>
      </w:r>
      <w:r w:rsidRPr="0041126B">
        <w:rPr>
          <w:rtl/>
        </w:rPr>
        <w:t>תקשורת</w:t>
      </w:r>
      <w:r>
        <w:rPr>
          <w:rFonts w:hint="cs"/>
          <w:rtl/>
        </w:rPr>
        <w:t xml:space="preserve"> וכדומה</w:t>
      </w:r>
      <w:r w:rsidRPr="0041126B">
        <w:rPr>
          <w:rtl/>
        </w:rPr>
        <w:t xml:space="preserve">, בה מתבצעות גם פעולות התפעול והתחזוקה של המערכות. </w:t>
      </w:r>
    </w:p>
    <w:p w:rsidR="00F87C9A" w:rsidRPr="00F87C9A" w:rsidRDefault="00F87C9A" w:rsidP="00F87C9A">
      <w:pPr>
        <w:spacing w:before="120"/>
        <w:jc w:val="both"/>
        <w:rPr>
          <w:rFonts w:ascii="Arial" w:hAnsi="Arial"/>
          <w:szCs w:val="24"/>
        </w:rPr>
      </w:pPr>
      <w:r w:rsidRPr="00F87C9A">
        <w:rPr>
          <w:rFonts w:ascii="Arial" w:hAnsi="Arial" w:hint="cs"/>
          <w:szCs w:val="24"/>
          <w:rtl/>
        </w:rPr>
        <w:t>היחידה מזמינה בזה הצעות לקבלת השירותים הבאים (להלן "</w:t>
      </w:r>
      <w:r w:rsidRPr="00F87C9A">
        <w:rPr>
          <w:rFonts w:ascii="Arial" w:hAnsi="Arial" w:hint="cs"/>
          <w:b/>
          <w:bCs/>
          <w:szCs w:val="24"/>
          <w:rtl/>
        </w:rPr>
        <w:t>השירותים</w:t>
      </w:r>
      <w:r w:rsidRPr="00F87C9A">
        <w:rPr>
          <w:rFonts w:ascii="Arial" w:hAnsi="Arial" w:hint="cs"/>
          <w:szCs w:val="24"/>
          <w:rtl/>
        </w:rPr>
        <w:t>"):</w:t>
      </w:r>
    </w:p>
    <w:p w:rsidR="00F87C9A" w:rsidRPr="00D55B3A" w:rsidRDefault="00F87C9A" w:rsidP="00F87C9A">
      <w:pPr>
        <w:pStyle w:val="ad"/>
        <w:numPr>
          <w:ilvl w:val="1"/>
          <w:numId w:val="38"/>
        </w:numPr>
        <w:spacing w:before="120"/>
        <w:ind w:left="283" w:hanging="283"/>
        <w:contextualSpacing w:val="0"/>
        <w:jc w:val="both"/>
        <w:rPr>
          <w:szCs w:val="24"/>
        </w:rPr>
      </w:pPr>
      <w:r w:rsidRPr="00D55B3A">
        <w:rPr>
          <w:rFonts w:hint="cs"/>
          <w:szCs w:val="24"/>
          <w:rtl/>
        </w:rPr>
        <w:t>גיבוש מדיניות בתחום מנהרות תשתית רב מערכתיות: איסוף מידע לגבי ניסיון בינלאומי</w:t>
      </w:r>
      <w:r>
        <w:rPr>
          <w:rFonts w:hint="cs"/>
          <w:szCs w:val="24"/>
          <w:rtl/>
        </w:rPr>
        <w:t>,</w:t>
      </w:r>
      <w:r w:rsidRPr="00D55B3A">
        <w:rPr>
          <w:rFonts w:hint="cs"/>
          <w:szCs w:val="24"/>
          <w:rtl/>
        </w:rPr>
        <w:t xml:space="preserve"> בחינת</w:t>
      </w:r>
      <w:r w:rsidRPr="00061C66">
        <w:rPr>
          <w:szCs w:val="24"/>
        </w:rPr>
        <w:t xml:space="preserve"> </w:t>
      </w:r>
      <w:r>
        <w:rPr>
          <w:rFonts w:hint="cs"/>
          <w:szCs w:val="24"/>
          <w:rtl/>
        </w:rPr>
        <w:t>ה</w:t>
      </w:r>
      <w:r w:rsidRPr="009A3352">
        <w:rPr>
          <w:szCs w:val="24"/>
          <w:rtl/>
        </w:rPr>
        <w:t>נעשה בארץ בתחום</w:t>
      </w:r>
      <w:r>
        <w:rPr>
          <w:rFonts w:hint="cs"/>
          <w:szCs w:val="24"/>
          <w:rtl/>
        </w:rPr>
        <w:t xml:space="preserve"> ו</w:t>
      </w:r>
      <w:r w:rsidRPr="009A3352">
        <w:rPr>
          <w:rFonts w:hint="eastAsia"/>
          <w:szCs w:val="24"/>
          <w:rtl/>
        </w:rPr>
        <w:t>צרכי</w:t>
      </w:r>
      <w:r w:rsidRPr="009A3352">
        <w:rPr>
          <w:szCs w:val="24"/>
          <w:rtl/>
        </w:rPr>
        <w:t xml:space="preserve"> </w:t>
      </w:r>
      <w:r w:rsidRPr="009A3352">
        <w:rPr>
          <w:rFonts w:hint="eastAsia"/>
          <w:szCs w:val="24"/>
          <w:rtl/>
        </w:rPr>
        <w:t>המשק</w:t>
      </w:r>
      <w:r>
        <w:rPr>
          <w:rFonts w:hint="cs"/>
          <w:szCs w:val="24"/>
          <w:rtl/>
        </w:rPr>
        <w:t xml:space="preserve">, </w:t>
      </w:r>
      <w:r w:rsidRPr="00D55B3A">
        <w:rPr>
          <w:rFonts w:hint="cs"/>
          <w:szCs w:val="24"/>
          <w:rtl/>
        </w:rPr>
        <w:t>הגדרת התנאים לפיהם יש לשקול הקמת</w:t>
      </w:r>
      <w:r>
        <w:rPr>
          <w:rFonts w:hint="cs"/>
          <w:szCs w:val="24"/>
          <w:rtl/>
        </w:rPr>
        <w:t xml:space="preserve">, </w:t>
      </w:r>
      <w:r w:rsidRPr="00D55B3A">
        <w:rPr>
          <w:rFonts w:hint="cs"/>
          <w:szCs w:val="24"/>
          <w:rtl/>
        </w:rPr>
        <w:t>מנהרות תשתית</w:t>
      </w:r>
      <w:r>
        <w:rPr>
          <w:rFonts w:hint="cs"/>
          <w:szCs w:val="24"/>
          <w:rtl/>
        </w:rPr>
        <w:t xml:space="preserve"> וגיבוש קריטריונים וקווי מדיניות לקבלת החלטות.</w:t>
      </w:r>
    </w:p>
    <w:p w:rsidR="00F87C9A" w:rsidRDefault="00F87C9A" w:rsidP="00F87C9A">
      <w:pPr>
        <w:pStyle w:val="ad"/>
        <w:numPr>
          <w:ilvl w:val="1"/>
          <w:numId w:val="38"/>
        </w:numPr>
        <w:spacing w:before="120"/>
        <w:ind w:left="283" w:hanging="283"/>
        <w:contextualSpacing w:val="0"/>
        <w:jc w:val="both"/>
        <w:rPr>
          <w:szCs w:val="24"/>
        </w:rPr>
      </w:pPr>
      <w:r w:rsidRPr="00501C4F">
        <w:rPr>
          <w:rFonts w:hint="cs"/>
          <w:szCs w:val="24"/>
          <w:rtl/>
        </w:rPr>
        <w:t>איתור מתחמים בהם יש צורך במנהרת תשתיות</w:t>
      </w:r>
      <w:r>
        <w:rPr>
          <w:rFonts w:hint="cs"/>
          <w:szCs w:val="24"/>
          <w:rtl/>
        </w:rPr>
        <w:t xml:space="preserve"> ואישורן הסטטוטורי ברמה המתארית</w:t>
      </w:r>
      <w:r w:rsidRPr="00501C4F">
        <w:rPr>
          <w:rFonts w:hint="cs"/>
          <w:szCs w:val="24"/>
          <w:rtl/>
        </w:rPr>
        <w:t xml:space="preserve">. </w:t>
      </w:r>
    </w:p>
    <w:p w:rsidR="00F87C9A" w:rsidRPr="00501C4F" w:rsidRDefault="00F87C9A" w:rsidP="00F87C9A">
      <w:pPr>
        <w:pStyle w:val="ad"/>
        <w:numPr>
          <w:ilvl w:val="1"/>
          <w:numId w:val="38"/>
        </w:numPr>
        <w:spacing w:before="120"/>
        <w:ind w:left="283" w:hanging="283"/>
        <w:contextualSpacing w:val="0"/>
        <w:jc w:val="both"/>
        <w:rPr>
          <w:szCs w:val="24"/>
          <w:rtl/>
        </w:rPr>
      </w:pPr>
      <w:r>
        <w:rPr>
          <w:rFonts w:hint="cs"/>
          <w:szCs w:val="24"/>
          <w:rtl/>
        </w:rPr>
        <w:t>אפשרות לתכנון מפורט של מנהרות תשתית.</w:t>
      </w:r>
    </w:p>
    <w:p w:rsidR="00F87C9A" w:rsidRDefault="00F87C9A" w:rsidP="00A364F7">
      <w:pPr>
        <w:spacing w:after="120" w:line="276" w:lineRule="auto"/>
        <w:jc w:val="both"/>
        <w:rPr>
          <w:b/>
          <w:bCs/>
          <w:sz w:val="22"/>
          <w:szCs w:val="22"/>
          <w:u w:val="single"/>
          <w:rtl/>
        </w:rPr>
      </w:pPr>
    </w:p>
    <w:p w:rsidR="00A364F7" w:rsidRPr="00F87C9A" w:rsidRDefault="00A364F7" w:rsidP="00F87C9A">
      <w:pPr>
        <w:spacing w:after="120" w:line="276" w:lineRule="auto"/>
        <w:jc w:val="both"/>
        <w:rPr>
          <w:szCs w:val="24"/>
          <w:rtl/>
        </w:rPr>
      </w:pPr>
      <w:r w:rsidRPr="00F87C9A">
        <w:rPr>
          <w:rFonts w:hint="eastAsia"/>
          <w:b/>
          <w:bCs/>
          <w:szCs w:val="24"/>
          <w:u w:val="single"/>
          <w:rtl/>
        </w:rPr>
        <w:t>כנס</w:t>
      </w:r>
      <w:r w:rsidRPr="00F87C9A">
        <w:rPr>
          <w:b/>
          <w:bCs/>
          <w:szCs w:val="24"/>
          <w:u w:val="single"/>
          <w:rtl/>
        </w:rPr>
        <w:t xml:space="preserve"> </w:t>
      </w:r>
      <w:r w:rsidRPr="00F87C9A">
        <w:rPr>
          <w:rFonts w:hint="eastAsia"/>
          <w:b/>
          <w:bCs/>
          <w:szCs w:val="24"/>
          <w:u w:val="single"/>
          <w:rtl/>
        </w:rPr>
        <w:t>מציעים</w:t>
      </w:r>
      <w:r w:rsidRPr="00F87C9A">
        <w:rPr>
          <w:szCs w:val="24"/>
          <w:rtl/>
        </w:rPr>
        <w:t xml:space="preserve">: </w:t>
      </w:r>
      <w:r w:rsidRPr="00F87C9A">
        <w:rPr>
          <w:rFonts w:hint="eastAsia"/>
          <w:szCs w:val="24"/>
          <w:rtl/>
        </w:rPr>
        <w:t>יערך</w:t>
      </w:r>
      <w:r w:rsidRPr="00F87C9A">
        <w:rPr>
          <w:szCs w:val="24"/>
          <w:rtl/>
        </w:rPr>
        <w:t xml:space="preserve"> </w:t>
      </w:r>
      <w:r w:rsidRPr="00F87C9A">
        <w:rPr>
          <w:rFonts w:hint="cs"/>
          <w:szCs w:val="24"/>
          <w:rtl/>
        </w:rPr>
        <w:t xml:space="preserve">ביום </w:t>
      </w:r>
      <w:r w:rsidR="00F87C9A">
        <w:rPr>
          <w:rFonts w:hint="cs"/>
          <w:b/>
          <w:bCs/>
          <w:szCs w:val="24"/>
          <w:u w:val="single"/>
          <w:rtl/>
        </w:rPr>
        <w:t>16.10.13</w:t>
      </w:r>
      <w:r w:rsidRPr="00F87C9A">
        <w:rPr>
          <w:rFonts w:hint="cs"/>
          <w:szCs w:val="24"/>
          <w:rtl/>
        </w:rPr>
        <w:t xml:space="preserve"> </w:t>
      </w:r>
      <w:r w:rsidRPr="00F87C9A">
        <w:rPr>
          <w:szCs w:val="24"/>
          <w:rtl/>
        </w:rPr>
        <w:t xml:space="preserve">בשעה </w:t>
      </w:r>
      <w:r w:rsidR="00F87C9A">
        <w:rPr>
          <w:rFonts w:hint="cs"/>
          <w:b/>
          <w:bCs/>
          <w:szCs w:val="24"/>
          <w:u w:val="single"/>
          <w:rtl/>
        </w:rPr>
        <w:t>12</w:t>
      </w:r>
      <w:r w:rsidRPr="00F87C9A">
        <w:rPr>
          <w:rFonts w:hint="cs"/>
          <w:b/>
          <w:bCs/>
          <w:szCs w:val="24"/>
          <w:u w:val="single"/>
          <w:rtl/>
        </w:rPr>
        <w:t>.00</w:t>
      </w:r>
      <w:r w:rsidRPr="00F87C9A">
        <w:rPr>
          <w:rFonts w:hint="cs"/>
          <w:szCs w:val="24"/>
          <w:rtl/>
        </w:rPr>
        <w:t xml:space="preserve"> </w:t>
      </w:r>
      <w:r w:rsidRPr="00F87C9A">
        <w:rPr>
          <w:szCs w:val="24"/>
          <w:rtl/>
        </w:rPr>
        <w:t xml:space="preserve">בבניין שערי העיר, </w:t>
      </w:r>
      <w:r w:rsidRPr="00F87C9A">
        <w:rPr>
          <w:rFonts w:hint="eastAsia"/>
          <w:szCs w:val="24"/>
          <w:rtl/>
        </w:rPr>
        <w:t>רח</w:t>
      </w:r>
      <w:r w:rsidRPr="00F87C9A">
        <w:rPr>
          <w:szCs w:val="24"/>
          <w:rtl/>
        </w:rPr>
        <w:t xml:space="preserve">' </w:t>
      </w:r>
      <w:r w:rsidRPr="00F87C9A">
        <w:rPr>
          <w:rFonts w:hint="eastAsia"/>
          <w:szCs w:val="24"/>
          <w:rtl/>
        </w:rPr>
        <w:t>יפו</w:t>
      </w:r>
      <w:r w:rsidRPr="00F87C9A">
        <w:rPr>
          <w:szCs w:val="24"/>
          <w:rtl/>
        </w:rPr>
        <w:t xml:space="preserve"> 216 </w:t>
      </w:r>
      <w:r w:rsidRPr="00F87C9A">
        <w:rPr>
          <w:rFonts w:hint="eastAsia"/>
          <w:szCs w:val="24"/>
          <w:rtl/>
        </w:rPr>
        <w:t>ירושלים</w:t>
      </w:r>
      <w:r w:rsidRPr="00F87C9A">
        <w:rPr>
          <w:szCs w:val="24"/>
          <w:rtl/>
        </w:rPr>
        <w:t xml:space="preserve">, </w:t>
      </w:r>
      <w:r w:rsidRPr="00F87C9A">
        <w:rPr>
          <w:rFonts w:hint="eastAsia"/>
          <w:szCs w:val="24"/>
          <w:rtl/>
        </w:rPr>
        <w:t>קומה</w:t>
      </w:r>
      <w:r w:rsidRPr="00F87C9A">
        <w:rPr>
          <w:szCs w:val="24"/>
          <w:rtl/>
        </w:rPr>
        <w:t xml:space="preserve"> 7 </w:t>
      </w:r>
      <w:r w:rsidRPr="00F87C9A">
        <w:rPr>
          <w:rFonts w:hint="eastAsia"/>
          <w:szCs w:val="24"/>
          <w:rtl/>
        </w:rPr>
        <w:t>בחדר</w:t>
      </w:r>
      <w:r w:rsidRPr="00F87C9A">
        <w:rPr>
          <w:szCs w:val="24"/>
          <w:rtl/>
        </w:rPr>
        <w:t xml:space="preserve"> </w:t>
      </w:r>
      <w:r w:rsidRPr="00F87C9A">
        <w:rPr>
          <w:rFonts w:hint="eastAsia"/>
          <w:szCs w:val="24"/>
          <w:rtl/>
        </w:rPr>
        <w:t>ישיבות</w:t>
      </w:r>
      <w:r w:rsidRPr="00F87C9A">
        <w:rPr>
          <w:szCs w:val="24"/>
          <w:rtl/>
        </w:rPr>
        <w:t xml:space="preserve">. </w:t>
      </w:r>
      <w:r w:rsidRPr="00F87C9A">
        <w:rPr>
          <w:rFonts w:hint="eastAsia"/>
          <w:szCs w:val="24"/>
          <w:rtl/>
        </w:rPr>
        <w:t>ההשתתפות</w:t>
      </w:r>
      <w:r w:rsidRPr="00F87C9A">
        <w:rPr>
          <w:szCs w:val="24"/>
          <w:rtl/>
        </w:rPr>
        <w:t xml:space="preserve"> בכנס </w:t>
      </w:r>
      <w:r w:rsidRPr="00F87C9A">
        <w:rPr>
          <w:b/>
          <w:bCs/>
          <w:szCs w:val="24"/>
          <w:rtl/>
        </w:rPr>
        <w:t>אינה</w:t>
      </w:r>
      <w:r w:rsidRPr="00F87C9A">
        <w:rPr>
          <w:szCs w:val="24"/>
          <w:rtl/>
        </w:rPr>
        <w:t xml:space="preserve"> חובה. </w:t>
      </w:r>
      <w:r w:rsidRPr="00F87C9A">
        <w:rPr>
          <w:rFonts w:hint="cs"/>
          <w:szCs w:val="24"/>
          <w:rtl/>
        </w:rPr>
        <w:t xml:space="preserve"> </w:t>
      </w:r>
    </w:p>
    <w:p w:rsidR="00A364F7" w:rsidRPr="00F87C9A" w:rsidRDefault="00A364F7" w:rsidP="00A364F7">
      <w:pPr>
        <w:tabs>
          <w:tab w:val="left" w:pos="8312"/>
        </w:tabs>
        <w:jc w:val="both"/>
        <w:rPr>
          <w:szCs w:val="24"/>
          <w:rtl/>
        </w:rPr>
      </w:pPr>
      <w:r w:rsidRPr="00F87C9A">
        <w:rPr>
          <w:rFonts w:hint="cs"/>
          <w:b/>
          <w:bCs/>
          <w:szCs w:val="24"/>
          <w:u w:val="single"/>
          <w:rtl/>
        </w:rPr>
        <w:t>כללי</w:t>
      </w:r>
    </w:p>
    <w:p w:rsidR="00A364F7" w:rsidRPr="00F87C9A" w:rsidRDefault="00A364F7" w:rsidP="004A3F25">
      <w:pPr>
        <w:spacing w:line="276" w:lineRule="auto"/>
        <w:jc w:val="both"/>
        <w:rPr>
          <w:szCs w:val="24"/>
          <w:rtl/>
        </w:rPr>
      </w:pPr>
      <w:r w:rsidRPr="00F87C9A">
        <w:rPr>
          <w:rFonts w:hint="eastAsia"/>
          <w:szCs w:val="24"/>
          <w:rtl/>
        </w:rPr>
        <w:t>התקופה</w:t>
      </w:r>
      <w:r w:rsidRPr="00F87C9A">
        <w:rPr>
          <w:szCs w:val="24"/>
          <w:rtl/>
        </w:rPr>
        <w:t xml:space="preserve"> </w:t>
      </w:r>
      <w:r w:rsidRPr="00F87C9A">
        <w:rPr>
          <w:rFonts w:hint="eastAsia"/>
          <w:szCs w:val="24"/>
          <w:rtl/>
        </w:rPr>
        <w:t>המאושרת</w:t>
      </w:r>
      <w:r w:rsidRPr="00F87C9A">
        <w:rPr>
          <w:szCs w:val="24"/>
          <w:rtl/>
        </w:rPr>
        <w:t xml:space="preserve"> </w:t>
      </w:r>
      <w:r w:rsidRPr="00F87C9A">
        <w:rPr>
          <w:rFonts w:hint="eastAsia"/>
          <w:szCs w:val="24"/>
          <w:rtl/>
        </w:rPr>
        <w:t>לביצוע</w:t>
      </w:r>
      <w:r w:rsidRPr="00F87C9A">
        <w:rPr>
          <w:szCs w:val="24"/>
          <w:rtl/>
        </w:rPr>
        <w:t xml:space="preserve"> </w:t>
      </w:r>
      <w:r w:rsidRPr="00F87C9A">
        <w:rPr>
          <w:rFonts w:hint="eastAsia"/>
          <w:szCs w:val="24"/>
          <w:rtl/>
        </w:rPr>
        <w:t>התוכנית</w:t>
      </w:r>
      <w:r w:rsidRPr="00F87C9A">
        <w:rPr>
          <w:szCs w:val="24"/>
          <w:rtl/>
        </w:rPr>
        <w:t xml:space="preserve">, </w:t>
      </w:r>
      <w:r w:rsidRPr="00F87C9A">
        <w:rPr>
          <w:rFonts w:hint="eastAsia"/>
          <w:b/>
          <w:bCs/>
          <w:szCs w:val="24"/>
          <w:u w:val="single"/>
          <w:rtl/>
        </w:rPr>
        <w:t>לא</w:t>
      </w:r>
      <w:r w:rsidRPr="00F87C9A">
        <w:rPr>
          <w:b/>
          <w:bCs/>
          <w:szCs w:val="24"/>
          <w:u w:val="single"/>
          <w:rtl/>
        </w:rPr>
        <w:t xml:space="preserve"> </w:t>
      </w:r>
      <w:r w:rsidRPr="00F87C9A">
        <w:rPr>
          <w:rFonts w:hint="eastAsia"/>
          <w:b/>
          <w:bCs/>
          <w:szCs w:val="24"/>
          <w:u w:val="single"/>
          <w:rtl/>
        </w:rPr>
        <w:t>תעלה</w:t>
      </w:r>
      <w:r w:rsidRPr="00F87C9A">
        <w:rPr>
          <w:b/>
          <w:bCs/>
          <w:szCs w:val="24"/>
          <w:u w:val="single"/>
          <w:rtl/>
        </w:rPr>
        <w:t xml:space="preserve"> </w:t>
      </w:r>
      <w:r w:rsidRPr="00F87C9A">
        <w:rPr>
          <w:rFonts w:hint="eastAsia"/>
          <w:b/>
          <w:bCs/>
          <w:szCs w:val="24"/>
          <w:u w:val="single"/>
          <w:rtl/>
        </w:rPr>
        <w:t>על</w:t>
      </w:r>
      <w:r w:rsidRPr="00F87C9A">
        <w:rPr>
          <w:b/>
          <w:bCs/>
          <w:szCs w:val="24"/>
          <w:u w:val="single"/>
          <w:rtl/>
        </w:rPr>
        <w:t xml:space="preserve"> </w:t>
      </w:r>
      <w:r w:rsidR="004A3F25">
        <w:rPr>
          <w:rFonts w:hint="cs"/>
          <w:b/>
          <w:bCs/>
          <w:szCs w:val="24"/>
          <w:u w:val="single"/>
          <w:rtl/>
        </w:rPr>
        <w:t>5</w:t>
      </w:r>
      <w:r w:rsidRPr="00F87C9A">
        <w:rPr>
          <w:b/>
          <w:bCs/>
          <w:szCs w:val="24"/>
          <w:u w:val="single"/>
          <w:rtl/>
        </w:rPr>
        <w:t xml:space="preserve"> </w:t>
      </w:r>
      <w:r w:rsidRPr="00F87C9A">
        <w:rPr>
          <w:rFonts w:hint="eastAsia"/>
          <w:b/>
          <w:bCs/>
          <w:szCs w:val="24"/>
          <w:u w:val="single"/>
          <w:rtl/>
        </w:rPr>
        <w:t>שנים</w:t>
      </w:r>
      <w:r w:rsidRPr="00F87C9A">
        <w:rPr>
          <w:szCs w:val="24"/>
          <w:rtl/>
        </w:rPr>
        <w:t xml:space="preserve"> </w:t>
      </w:r>
      <w:r w:rsidRPr="00F87C9A">
        <w:rPr>
          <w:rFonts w:hint="eastAsia"/>
          <w:szCs w:val="24"/>
          <w:rtl/>
        </w:rPr>
        <w:t>מיום</w:t>
      </w:r>
      <w:r w:rsidRPr="00F87C9A">
        <w:rPr>
          <w:szCs w:val="24"/>
          <w:rtl/>
        </w:rPr>
        <w:t xml:space="preserve"> </w:t>
      </w:r>
      <w:r w:rsidRPr="00F87C9A">
        <w:rPr>
          <w:rFonts w:hint="eastAsia"/>
          <w:szCs w:val="24"/>
          <w:rtl/>
        </w:rPr>
        <w:t>חתימת</w:t>
      </w:r>
      <w:r w:rsidRPr="00F87C9A">
        <w:rPr>
          <w:szCs w:val="24"/>
          <w:rtl/>
        </w:rPr>
        <w:t xml:space="preserve"> </w:t>
      </w:r>
      <w:r w:rsidRPr="00F87C9A">
        <w:rPr>
          <w:rFonts w:hint="eastAsia"/>
          <w:szCs w:val="24"/>
          <w:rtl/>
        </w:rPr>
        <w:t>ההסכם</w:t>
      </w:r>
      <w:r w:rsidRPr="00F87C9A">
        <w:rPr>
          <w:szCs w:val="24"/>
          <w:rtl/>
        </w:rPr>
        <w:t xml:space="preserve">. </w:t>
      </w:r>
      <w:r w:rsidRPr="00F87C9A">
        <w:rPr>
          <w:rFonts w:hint="eastAsia"/>
          <w:szCs w:val="24"/>
          <w:rtl/>
        </w:rPr>
        <w:t>מובהר</w:t>
      </w:r>
      <w:r w:rsidRPr="00F87C9A">
        <w:rPr>
          <w:szCs w:val="24"/>
          <w:rtl/>
        </w:rPr>
        <w:t xml:space="preserve">, </w:t>
      </w:r>
      <w:r w:rsidRPr="00F87C9A">
        <w:rPr>
          <w:rFonts w:hint="eastAsia"/>
          <w:szCs w:val="24"/>
          <w:rtl/>
        </w:rPr>
        <w:t>כי</w:t>
      </w:r>
      <w:r w:rsidRPr="00F87C9A">
        <w:rPr>
          <w:szCs w:val="24"/>
          <w:rtl/>
        </w:rPr>
        <w:t xml:space="preserve"> </w:t>
      </w:r>
      <w:r w:rsidRPr="00F87C9A">
        <w:rPr>
          <w:rFonts w:hint="eastAsia"/>
          <w:szCs w:val="24"/>
          <w:rtl/>
        </w:rPr>
        <w:t>המשרד</w:t>
      </w:r>
      <w:r w:rsidRPr="00F87C9A">
        <w:rPr>
          <w:szCs w:val="24"/>
          <w:rtl/>
        </w:rPr>
        <w:t xml:space="preserve"> </w:t>
      </w:r>
      <w:r w:rsidRPr="00F87C9A">
        <w:rPr>
          <w:rFonts w:hint="eastAsia"/>
          <w:szCs w:val="24"/>
          <w:rtl/>
        </w:rPr>
        <w:t>רשאי</w:t>
      </w:r>
      <w:r w:rsidRPr="00F87C9A">
        <w:rPr>
          <w:szCs w:val="24"/>
          <w:rtl/>
        </w:rPr>
        <w:t xml:space="preserve"> </w:t>
      </w:r>
      <w:r w:rsidRPr="00F87C9A">
        <w:rPr>
          <w:rFonts w:hint="eastAsia"/>
          <w:szCs w:val="24"/>
          <w:rtl/>
        </w:rPr>
        <w:t>לאשר</w:t>
      </w:r>
      <w:r w:rsidRPr="00F87C9A">
        <w:rPr>
          <w:szCs w:val="24"/>
          <w:rtl/>
        </w:rPr>
        <w:t xml:space="preserve"> </w:t>
      </w:r>
      <w:r w:rsidRPr="00F87C9A">
        <w:rPr>
          <w:rFonts w:hint="eastAsia"/>
          <w:szCs w:val="24"/>
          <w:rtl/>
        </w:rPr>
        <w:t>או</w:t>
      </w:r>
      <w:r w:rsidRPr="00F87C9A">
        <w:rPr>
          <w:szCs w:val="24"/>
          <w:rtl/>
        </w:rPr>
        <w:t xml:space="preserve"> </w:t>
      </w:r>
      <w:r w:rsidRPr="00F87C9A">
        <w:rPr>
          <w:rFonts w:hint="eastAsia"/>
          <w:szCs w:val="24"/>
          <w:rtl/>
        </w:rPr>
        <w:t>לא</w:t>
      </w:r>
      <w:r w:rsidRPr="00F87C9A">
        <w:rPr>
          <w:szCs w:val="24"/>
          <w:rtl/>
        </w:rPr>
        <w:t xml:space="preserve"> </w:t>
      </w:r>
      <w:r w:rsidRPr="00F87C9A">
        <w:rPr>
          <w:rFonts w:hint="eastAsia"/>
          <w:szCs w:val="24"/>
          <w:rtl/>
        </w:rPr>
        <w:t>לאשר</w:t>
      </w:r>
      <w:r w:rsidRPr="00F87C9A">
        <w:rPr>
          <w:szCs w:val="24"/>
          <w:rtl/>
        </w:rPr>
        <w:t xml:space="preserve"> </w:t>
      </w:r>
      <w:r w:rsidRPr="00F87C9A">
        <w:rPr>
          <w:rFonts w:hint="eastAsia"/>
          <w:szCs w:val="24"/>
          <w:rtl/>
        </w:rPr>
        <w:t>שינוי</w:t>
      </w:r>
      <w:r w:rsidRPr="00F87C9A">
        <w:rPr>
          <w:szCs w:val="24"/>
          <w:rtl/>
        </w:rPr>
        <w:t xml:space="preserve"> </w:t>
      </w:r>
      <w:r w:rsidRPr="00F87C9A">
        <w:rPr>
          <w:rFonts w:hint="eastAsia"/>
          <w:szCs w:val="24"/>
          <w:rtl/>
        </w:rPr>
        <w:t>במפרט</w:t>
      </w:r>
      <w:r w:rsidRPr="00F87C9A">
        <w:rPr>
          <w:szCs w:val="24"/>
          <w:rtl/>
        </w:rPr>
        <w:t xml:space="preserve">, </w:t>
      </w:r>
      <w:r w:rsidRPr="00F87C9A">
        <w:rPr>
          <w:rFonts w:hint="eastAsia"/>
          <w:szCs w:val="24"/>
          <w:rtl/>
        </w:rPr>
        <w:t>על</w:t>
      </w:r>
      <w:r w:rsidRPr="00F87C9A">
        <w:rPr>
          <w:szCs w:val="24"/>
          <w:rtl/>
        </w:rPr>
        <w:t>-</w:t>
      </w:r>
      <w:r w:rsidRPr="00F87C9A">
        <w:rPr>
          <w:rFonts w:hint="eastAsia"/>
          <w:szCs w:val="24"/>
          <w:rtl/>
        </w:rPr>
        <w:t>פי</w:t>
      </w:r>
      <w:r w:rsidRPr="00F87C9A">
        <w:rPr>
          <w:szCs w:val="24"/>
          <w:rtl/>
        </w:rPr>
        <w:t xml:space="preserve"> </w:t>
      </w:r>
      <w:r w:rsidRPr="00F87C9A">
        <w:rPr>
          <w:rFonts w:hint="eastAsia"/>
          <w:szCs w:val="24"/>
          <w:rtl/>
        </w:rPr>
        <w:t>שיקול</w:t>
      </w:r>
      <w:r w:rsidRPr="00F87C9A">
        <w:rPr>
          <w:szCs w:val="24"/>
          <w:rtl/>
        </w:rPr>
        <w:t xml:space="preserve"> </w:t>
      </w:r>
      <w:r w:rsidRPr="00F87C9A">
        <w:rPr>
          <w:rFonts w:hint="eastAsia"/>
          <w:szCs w:val="24"/>
          <w:rtl/>
        </w:rPr>
        <w:t>דעתו</w:t>
      </w:r>
      <w:r w:rsidRPr="00F87C9A">
        <w:rPr>
          <w:szCs w:val="24"/>
          <w:rtl/>
        </w:rPr>
        <w:t xml:space="preserve"> </w:t>
      </w:r>
      <w:r w:rsidRPr="00F87C9A">
        <w:rPr>
          <w:rFonts w:hint="eastAsia"/>
          <w:szCs w:val="24"/>
          <w:rtl/>
        </w:rPr>
        <w:t>הבלעדי</w:t>
      </w:r>
      <w:r w:rsidRPr="00F87C9A">
        <w:rPr>
          <w:szCs w:val="24"/>
          <w:rtl/>
        </w:rPr>
        <w:t xml:space="preserve">. </w:t>
      </w:r>
      <w:r w:rsidRPr="00F87C9A">
        <w:rPr>
          <w:rFonts w:hint="eastAsia"/>
          <w:szCs w:val="24"/>
          <w:rtl/>
        </w:rPr>
        <w:t>כמו</w:t>
      </w:r>
      <w:r w:rsidRPr="00F87C9A">
        <w:rPr>
          <w:szCs w:val="24"/>
          <w:rtl/>
        </w:rPr>
        <w:t xml:space="preserve"> </w:t>
      </w:r>
      <w:r w:rsidRPr="00F87C9A">
        <w:rPr>
          <w:rFonts w:hint="eastAsia"/>
          <w:szCs w:val="24"/>
          <w:rtl/>
        </w:rPr>
        <w:t>כן</w:t>
      </w:r>
      <w:r w:rsidRPr="00F87C9A">
        <w:rPr>
          <w:szCs w:val="24"/>
          <w:rtl/>
        </w:rPr>
        <w:t xml:space="preserve">, </w:t>
      </w:r>
      <w:r w:rsidRPr="00F87C9A">
        <w:rPr>
          <w:rFonts w:hint="eastAsia"/>
          <w:szCs w:val="24"/>
          <w:rtl/>
        </w:rPr>
        <w:t>למשרד</w:t>
      </w:r>
      <w:r w:rsidRPr="00F87C9A">
        <w:rPr>
          <w:szCs w:val="24"/>
          <w:rtl/>
        </w:rPr>
        <w:t xml:space="preserve"> </w:t>
      </w:r>
      <w:r w:rsidRPr="00F87C9A">
        <w:rPr>
          <w:rFonts w:hint="eastAsia"/>
          <w:szCs w:val="24"/>
          <w:rtl/>
        </w:rPr>
        <w:t>תהא</w:t>
      </w:r>
      <w:r w:rsidRPr="00F87C9A">
        <w:rPr>
          <w:szCs w:val="24"/>
          <w:rtl/>
        </w:rPr>
        <w:t xml:space="preserve"> </w:t>
      </w:r>
      <w:r w:rsidRPr="00F87C9A">
        <w:rPr>
          <w:rFonts w:hint="eastAsia"/>
          <w:szCs w:val="24"/>
          <w:rtl/>
        </w:rPr>
        <w:t>הזכות</w:t>
      </w:r>
      <w:r w:rsidRPr="00F87C9A">
        <w:rPr>
          <w:szCs w:val="24"/>
          <w:rtl/>
        </w:rPr>
        <w:t xml:space="preserve"> </w:t>
      </w:r>
      <w:r w:rsidRPr="00F87C9A">
        <w:rPr>
          <w:rFonts w:hint="eastAsia"/>
          <w:szCs w:val="24"/>
          <w:rtl/>
        </w:rPr>
        <w:t>לדרוש</w:t>
      </w:r>
      <w:r w:rsidRPr="00F87C9A">
        <w:rPr>
          <w:szCs w:val="24"/>
          <w:rtl/>
        </w:rPr>
        <w:t xml:space="preserve"> </w:t>
      </w:r>
      <w:r w:rsidRPr="00F87C9A">
        <w:rPr>
          <w:rFonts w:hint="eastAsia"/>
          <w:szCs w:val="24"/>
          <w:rtl/>
        </w:rPr>
        <w:t>שינויים</w:t>
      </w:r>
      <w:r w:rsidRPr="00F87C9A">
        <w:rPr>
          <w:szCs w:val="24"/>
          <w:rtl/>
        </w:rPr>
        <w:t xml:space="preserve"> </w:t>
      </w:r>
      <w:r w:rsidRPr="00F87C9A">
        <w:rPr>
          <w:rFonts w:hint="eastAsia"/>
          <w:szCs w:val="24"/>
          <w:rtl/>
        </w:rPr>
        <w:t>בתוכנית</w:t>
      </w:r>
      <w:r w:rsidRPr="00F87C9A">
        <w:rPr>
          <w:szCs w:val="24"/>
          <w:rtl/>
        </w:rPr>
        <w:t xml:space="preserve">, </w:t>
      </w:r>
      <w:r w:rsidRPr="00F87C9A">
        <w:rPr>
          <w:rFonts w:hint="eastAsia"/>
          <w:szCs w:val="24"/>
          <w:rtl/>
        </w:rPr>
        <w:t>בתקציב</w:t>
      </w:r>
      <w:r w:rsidRPr="00F87C9A">
        <w:rPr>
          <w:szCs w:val="24"/>
          <w:rtl/>
        </w:rPr>
        <w:t xml:space="preserve"> </w:t>
      </w:r>
      <w:r w:rsidRPr="00F87C9A">
        <w:rPr>
          <w:rFonts w:hint="eastAsia"/>
          <w:szCs w:val="24"/>
          <w:rtl/>
        </w:rPr>
        <w:t>ובמשך</w:t>
      </w:r>
      <w:r w:rsidRPr="00F87C9A">
        <w:rPr>
          <w:szCs w:val="24"/>
          <w:rtl/>
        </w:rPr>
        <w:t xml:space="preserve"> </w:t>
      </w:r>
      <w:r w:rsidRPr="00F87C9A">
        <w:rPr>
          <w:rFonts w:hint="eastAsia"/>
          <w:szCs w:val="24"/>
          <w:rtl/>
        </w:rPr>
        <w:t>הזמן</w:t>
      </w:r>
      <w:r w:rsidRPr="00F87C9A">
        <w:rPr>
          <w:szCs w:val="24"/>
          <w:rtl/>
        </w:rPr>
        <w:t xml:space="preserve"> </w:t>
      </w:r>
      <w:r w:rsidRPr="00F87C9A">
        <w:rPr>
          <w:rFonts w:hint="eastAsia"/>
          <w:szCs w:val="24"/>
          <w:rtl/>
        </w:rPr>
        <w:t>הדרוש</w:t>
      </w:r>
      <w:r w:rsidRPr="00F87C9A">
        <w:rPr>
          <w:szCs w:val="24"/>
          <w:rtl/>
        </w:rPr>
        <w:t xml:space="preserve"> </w:t>
      </w:r>
      <w:r w:rsidRPr="00F87C9A">
        <w:rPr>
          <w:rFonts w:hint="eastAsia"/>
          <w:szCs w:val="24"/>
          <w:rtl/>
        </w:rPr>
        <w:t>לביצועה</w:t>
      </w:r>
      <w:r w:rsidRPr="00F87C9A">
        <w:rPr>
          <w:szCs w:val="24"/>
          <w:rtl/>
        </w:rPr>
        <w:t xml:space="preserve"> </w:t>
      </w:r>
      <w:r w:rsidRPr="00F87C9A">
        <w:rPr>
          <w:rFonts w:hint="eastAsia"/>
          <w:szCs w:val="24"/>
          <w:rtl/>
        </w:rPr>
        <w:t>כתנאי</w:t>
      </w:r>
      <w:r w:rsidRPr="00F87C9A">
        <w:rPr>
          <w:szCs w:val="24"/>
          <w:rtl/>
        </w:rPr>
        <w:t xml:space="preserve"> </w:t>
      </w:r>
      <w:r w:rsidRPr="00F87C9A">
        <w:rPr>
          <w:rFonts w:hint="eastAsia"/>
          <w:szCs w:val="24"/>
          <w:rtl/>
        </w:rPr>
        <w:t>לאישורה</w:t>
      </w:r>
      <w:r w:rsidRPr="00F87C9A">
        <w:rPr>
          <w:szCs w:val="24"/>
          <w:rtl/>
        </w:rPr>
        <w:t>.</w:t>
      </w:r>
    </w:p>
    <w:p w:rsidR="00000EC3" w:rsidRPr="00F87C9A" w:rsidRDefault="00000EC3" w:rsidP="00A364F7">
      <w:pPr>
        <w:contextualSpacing/>
        <w:jc w:val="both"/>
        <w:rPr>
          <w:szCs w:val="24"/>
          <w:rtl/>
        </w:rPr>
      </w:pPr>
    </w:p>
    <w:p w:rsidR="00A364F7" w:rsidRPr="00F87C9A" w:rsidRDefault="00A364F7" w:rsidP="004A3F25">
      <w:pPr>
        <w:contextualSpacing/>
        <w:jc w:val="both"/>
        <w:rPr>
          <w:szCs w:val="24"/>
        </w:rPr>
      </w:pPr>
      <w:r w:rsidRPr="00F87C9A">
        <w:rPr>
          <w:rFonts w:hint="cs"/>
          <w:szCs w:val="24"/>
          <w:rtl/>
        </w:rPr>
        <w:t>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w:t>
      </w:r>
      <w:r w:rsidR="004A3F25">
        <w:rPr>
          <w:rFonts w:hint="cs"/>
          <w:szCs w:val="24"/>
          <w:rtl/>
        </w:rPr>
        <w:t xml:space="preserve"> התשתיות הלאומיות </w:t>
      </w:r>
      <w:r w:rsidRPr="00F87C9A">
        <w:rPr>
          <w:rFonts w:hint="cs"/>
          <w:szCs w:val="24"/>
          <w:rtl/>
        </w:rPr>
        <w:t xml:space="preserve">האנרגיה והמים שכתובתו </w:t>
      </w:r>
      <w:hyperlink r:id="rId12" w:history="1">
        <w:r w:rsidRPr="00F87C9A">
          <w:rPr>
            <w:rStyle w:val="Hyperlink"/>
            <w:szCs w:val="24"/>
          </w:rPr>
          <w:t>www.energy.gov.il</w:t>
        </w:r>
      </w:hyperlink>
      <w:r w:rsidRPr="00F87C9A">
        <w:rPr>
          <w:szCs w:val="24"/>
        </w:rPr>
        <w:t xml:space="preserve"> </w:t>
      </w:r>
      <w:r w:rsidRPr="00F87C9A">
        <w:rPr>
          <w:rFonts w:hint="cs"/>
          <w:szCs w:val="24"/>
          <w:rtl/>
        </w:rPr>
        <w:t xml:space="preserve"> </w:t>
      </w:r>
    </w:p>
    <w:p w:rsidR="00000EC3" w:rsidRPr="00F87C9A" w:rsidRDefault="00000EC3" w:rsidP="00A364F7">
      <w:pPr>
        <w:jc w:val="both"/>
        <w:rPr>
          <w:szCs w:val="24"/>
          <w:rtl/>
        </w:rPr>
      </w:pPr>
    </w:p>
    <w:p w:rsidR="00A364F7" w:rsidRPr="00F87C9A" w:rsidRDefault="00A364F7" w:rsidP="004A3F25">
      <w:pPr>
        <w:jc w:val="both"/>
        <w:rPr>
          <w:b/>
          <w:bCs/>
          <w:szCs w:val="24"/>
          <w:u w:val="single"/>
          <w:rtl/>
        </w:rPr>
      </w:pPr>
      <w:r w:rsidRPr="00F87C9A">
        <w:rPr>
          <w:rFonts w:hint="cs"/>
          <w:szCs w:val="24"/>
          <w:rtl/>
        </w:rPr>
        <w:t>את מעטפת המכרז יש להכניס לתיבת המכרזים, הנמצאת ב</w:t>
      </w:r>
      <w:r w:rsidR="00AE5871">
        <w:rPr>
          <w:rFonts w:hint="cs"/>
          <w:szCs w:val="24"/>
          <w:rtl/>
        </w:rPr>
        <w:t>משרד התשתיות הלאומיות האנרגיה והמים</w:t>
      </w:r>
      <w:r w:rsidRPr="00F87C9A">
        <w:rPr>
          <w:rFonts w:hint="cs"/>
          <w:szCs w:val="24"/>
          <w:rtl/>
        </w:rPr>
        <w:t xml:space="preserve">, רח' יפו 216, ירושלים, בקומה 7 (במסדרון ליד השומר) לא יאוחר מיום  </w:t>
      </w:r>
      <w:r w:rsidR="004A3F25">
        <w:rPr>
          <w:rFonts w:hint="cs"/>
          <w:b/>
          <w:bCs/>
          <w:szCs w:val="24"/>
          <w:u w:val="single"/>
          <w:rtl/>
        </w:rPr>
        <w:t>3.11.13</w:t>
      </w:r>
      <w:r w:rsidRPr="00F87C9A">
        <w:rPr>
          <w:rFonts w:hint="cs"/>
          <w:b/>
          <w:bCs/>
          <w:szCs w:val="24"/>
          <w:u w:val="single"/>
          <w:rtl/>
        </w:rPr>
        <w:t xml:space="preserve"> בשעה 14:00</w:t>
      </w:r>
      <w:r w:rsidR="00000EC3" w:rsidRPr="00F87C9A">
        <w:rPr>
          <w:rFonts w:hint="cs"/>
          <w:b/>
          <w:bCs/>
          <w:szCs w:val="24"/>
          <w:u w:val="single"/>
          <w:rtl/>
        </w:rPr>
        <w:t>.</w:t>
      </w:r>
    </w:p>
    <w:p w:rsidR="00A364F7" w:rsidRPr="00F87C9A" w:rsidRDefault="00A364F7" w:rsidP="00A364F7">
      <w:pPr>
        <w:ind w:left="-1"/>
        <w:jc w:val="both"/>
        <w:rPr>
          <w:szCs w:val="24"/>
          <w:rtl/>
        </w:rPr>
      </w:pPr>
      <w:r w:rsidRPr="00F87C9A">
        <w:rPr>
          <w:rFonts w:hint="cs"/>
          <w:szCs w:val="24"/>
          <w:rtl/>
        </w:rPr>
        <w:t>אם המציע מחליט לשלוח את המעטפה באמצעות שליח (לרבות חברת דואר ישראל), עליו להכניסה לתוך מעטפה שניי</w:t>
      </w:r>
      <w:r w:rsidRPr="00F87C9A">
        <w:rPr>
          <w:rFonts w:hint="eastAsia"/>
          <w:szCs w:val="24"/>
          <w:rtl/>
        </w:rPr>
        <w:t>ה</w:t>
      </w:r>
      <w:r w:rsidRPr="00F87C9A">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rsidR="00A364F7" w:rsidRPr="00F87C9A" w:rsidRDefault="00A364F7" w:rsidP="00A364F7">
      <w:pPr>
        <w:jc w:val="both"/>
        <w:rPr>
          <w:szCs w:val="24"/>
        </w:rPr>
      </w:pPr>
    </w:p>
    <w:p w:rsidR="00A364F7" w:rsidRPr="00F87C9A" w:rsidRDefault="00A364F7" w:rsidP="00A364F7">
      <w:pPr>
        <w:jc w:val="both"/>
        <w:rPr>
          <w:szCs w:val="24"/>
        </w:rPr>
      </w:pPr>
      <w:r w:rsidRPr="00F87C9A">
        <w:rPr>
          <w:rFonts w:hint="cs"/>
          <w:b/>
          <w:bCs/>
          <w:szCs w:val="24"/>
          <w:rtl/>
        </w:rPr>
        <w:t>בכל מקרה של סתירה בין האמור בהודעה זו לאמור במסמכי המכרז יגבר האמור במסמכי המכרז.</w:t>
      </w:r>
    </w:p>
    <w:p w:rsidR="00A364F7" w:rsidRPr="00F87C9A" w:rsidRDefault="00A364F7" w:rsidP="00A364F7">
      <w:pPr>
        <w:jc w:val="both"/>
        <w:rPr>
          <w:szCs w:val="24"/>
        </w:rPr>
      </w:pPr>
    </w:p>
    <w:p w:rsidR="00A364F7" w:rsidRPr="00F87C9A" w:rsidRDefault="00A364F7" w:rsidP="00A364F7">
      <w:pPr>
        <w:jc w:val="both"/>
        <w:rPr>
          <w:szCs w:val="24"/>
          <w:rtl/>
        </w:rPr>
      </w:pPr>
      <w:r w:rsidRPr="00F87C9A">
        <w:rPr>
          <w:rFonts w:hint="cs"/>
          <w:b/>
          <w:bCs/>
          <w:szCs w:val="24"/>
          <w:u w:val="single"/>
          <w:rtl/>
        </w:rPr>
        <w:t>שאלות והבהרות</w:t>
      </w:r>
    </w:p>
    <w:p w:rsidR="00A364F7" w:rsidRPr="00F87C9A" w:rsidRDefault="00A364F7" w:rsidP="004A3F25">
      <w:pPr>
        <w:tabs>
          <w:tab w:val="left" w:pos="8617"/>
        </w:tabs>
        <w:ind w:left="-1"/>
        <w:jc w:val="both"/>
        <w:rPr>
          <w:szCs w:val="24"/>
          <w:rtl/>
        </w:rPr>
      </w:pPr>
      <w:r w:rsidRPr="00F87C9A">
        <w:rPr>
          <w:rFonts w:hint="cs"/>
          <w:szCs w:val="24"/>
          <w:rtl/>
        </w:rPr>
        <w:t xml:space="preserve">המועד האחרון להפניה של שאלות והבהרות הינו </w:t>
      </w:r>
      <w:r w:rsidR="004A3F25">
        <w:rPr>
          <w:rFonts w:hint="cs"/>
          <w:b/>
          <w:bCs/>
          <w:szCs w:val="24"/>
          <w:u w:val="single"/>
          <w:rtl/>
        </w:rPr>
        <w:t>21.10</w:t>
      </w:r>
      <w:r w:rsidRPr="00F87C9A">
        <w:rPr>
          <w:rFonts w:hint="cs"/>
          <w:b/>
          <w:bCs/>
          <w:szCs w:val="24"/>
          <w:u w:val="single"/>
          <w:rtl/>
        </w:rPr>
        <w:t>.13 שעה 14:00</w:t>
      </w:r>
      <w:r w:rsidRPr="00F87C9A">
        <w:rPr>
          <w:rFonts w:hint="cs"/>
          <w:szCs w:val="24"/>
          <w:rtl/>
        </w:rPr>
        <w:t xml:space="preserve"> לגב' אילנה טמסוט בדואר אלקטרוני שכתובתו:</w:t>
      </w:r>
      <w:hyperlink r:id="rId13" w:history="1">
        <w:r w:rsidRPr="00F87C9A">
          <w:rPr>
            <w:rStyle w:val="Hyperlink"/>
            <w:color w:val="auto"/>
            <w:szCs w:val="24"/>
          </w:rPr>
          <w:t>itamsut@energy.gov.il</w:t>
        </w:r>
      </w:hyperlink>
      <w:r w:rsidRPr="00F87C9A">
        <w:rPr>
          <w:szCs w:val="24"/>
        </w:rPr>
        <w:t xml:space="preserve"> </w:t>
      </w:r>
      <w:r w:rsidRPr="00F87C9A">
        <w:rPr>
          <w:rFonts w:hint="cs"/>
          <w:szCs w:val="24"/>
          <w:rtl/>
        </w:rPr>
        <w:t xml:space="preserve">, מסמך </w:t>
      </w:r>
      <w:r w:rsidRPr="00F87C9A">
        <w:rPr>
          <w:rFonts w:hint="cs"/>
          <w:szCs w:val="24"/>
        </w:rPr>
        <w:t>WOED</w:t>
      </w:r>
      <w:r w:rsidRPr="00F87C9A">
        <w:rPr>
          <w:rFonts w:hint="cs"/>
          <w:szCs w:val="24"/>
          <w:rtl/>
        </w:rPr>
        <w:t xml:space="preserve"> בלבד, המשרד לא ישיב שאלות שיגיעו לאחר מועד אחרון זה.</w:t>
      </w:r>
    </w:p>
    <w:p w:rsidR="00A364F7" w:rsidRPr="00F87C9A" w:rsidRDefault="00A364F7" w:rsidP="004A3F25">
      <w:pPr>
        <w:tabs>
          <w:tab w:val="left" w:pos="9355"/>
        </w:tabs>
        <w:ind w:left="-1"/>
        <w:jc w:val="both"/>
        <w:rPr>
          <w:szCs w:val="24"/>
          <w:rtl/>
        </w:rPr>
      </w:pPr>
      <w:r w:rsidRPr="00F87C9A">
        <w:rPr>
          <w:rFonts w:hint="cs"/>
          <w:szCs w:val="24"/>
          <w:rtl/>
        </w:rPr>
        <w:t xml:space="preserve">ריכוז השאלות והתשובות יפורסמו באתר הרכש הממשלתי ובאתר האינטרנט של המשרד החל מיום </w:t>
      </w:r>
      <w:r w:rsidR="004A3F25">
        <w:rPr>
          <w:rFonts w:hint="cs"/>
          <w:b/>
          <w:bCs/>
          <w:szCs w:val="24"/>
          <w:u w:val="single"/>
          <w:rtl/>
        </w:rPr>
        <w:t>28.10.13</w:t>
      </w:r>
      <w:r w:rsidRPr="00F87C9A">
        <w:rPr>
          <w:rFonts w:hint="cs"/>
          <w:szCs w:val="24"/>
          <w:rtl/>
        </w:rPr>
        <w:t xml:space="preserve"> והן יהוו חלק בלתי נפרד ממסמכי המכרז ויחייבו את כל המציעים.</w:t>
      </w:r>
    </w:p>
    <w:p w:rsidR="00A364F7" w:rsidRPr="00F87C9A" w:rsidRDefault="00A364F7" w:rsidP="00A364F7">
      <w:pPr>
        <w:tabs>
          <w:tab w:val="left" w:pos="9355"/>
        </w:tabs>
        <w:jc w:val="both"/>
        <w:rPr>
          <w:szCs w:val="24"/>
          <w:rtl/>
        </w:rPr>
      </w:pPr>
      <w:r w:rsidRPr="00F87C9A">
        <w:rPr>
          <w:rFonts w:hint="cs"/>
          <w:szCs w:val="24"/>
          <w:rtl/>
        </w:rPr>
        <w:t>המשרד שומר לעצמו את הזכות להימנע מלהשיב לגופה של השגה אם ימצא כי מתן מענה להשגה עלול לסכל או לפגוע בהליך המכרז או בתכליתו.</w:t>
      </w:r>
    </w:p>
    <w:p w:rsidR="004A3F25" w:rsidRDefault="004A3F25" w:rsidP="007F6C9A">
      <w:pPr>
        <w:tabs>
          <w:tab w:val="left" w:pos="6469"/>
          <w:tab w:val="center" w:pos="7178"/>
        </w:tabs>
        <w:jc w:val="both"/>
        <w:rPr>
          <w:sz w:val="22"/>
          <w:szCs w:val="22"/>
          <w:rtl/>
        </w:rPr>
      </w:pPr>
    </w:p>
    <w:p w:rsidR="004A3F25" w:rsidRDefault="004A3F25" w:rsidP="007F6C9A">
      <w:pPr>
        <w:tabs>
          <w:tab w:val="left" w:pos="6469"/>
          <w:tab w:val="center" w:pos="7178"/>
        </w:tabs>
        <w:jc w:val="both"/>
        <w:rPr>
          <w:sz w:val="22"/>
          <w:szCs w:val="22"/>
          <w:rtl/>
        </w:rPr>
      </w:pPr>
    </w:p>
    <w:p w:rsidR="004A3F25" w:rsidRDefault="004A3F25" w:rsidP="007F6C9A">
      <w:pPr>
        <w:tabs>
          <w:tab w:val="left" w:pos="6469"/>
          <w:tab w:val="center" w:pos="7178"/>
        </w:tabs>
        <w:jc w:val="both"/>
        <w:rPr>
          <w:sz w:val="22"/>
          <w:szCs w:val="22"/>
          <w:rtl/>
        </w:rPr>
      </w:pPr>
    </w:p>
    <w:p w:rsidR="004A3F25" w:rsidRDefault="004A3F25" w:rsidP="007F6C9A">
      <w:pPr>
        <w:tabs>
          <w:tab w:val="left" w:pos="6469"/>
          <w:tab w:val="center" w:pos="7178"/>
        </w:tabs>
        <w:jc w:val="both"/>
        <w:rPr>
          <w:sz w:val="22"/>
          <w:szCs w:val="22"/>
          <w:rtl/>
        </w:rPr>
      </w:pPr>
    </w:p>
    <w:p w:rsidR="004A3F25" w:rsidRDefault="00A364F7" w:rsidP="004A3F25">
      <w:pPr>
        <w:tabs>
          <w:tab w:val="left" w:pos="6469"/>
          <w:tab w:val="center" w:pos="7178"/>
        </w:tabs>
        <w:jc w:val="right"/>
        <w:rPr>
          <w:sz w:val="22"/>
          <w:szCs w:val="22"/>
          <w:rtl/>
        </w:rPr>
      </w:pPr>
      <w:r w:rsidRPr="007F6C9A">
        <w:rPr>
          <w:sz w:val="22"/>
          <w:szCs w:val="22"/>
          <w:rtl/>
        </w:rPr>
        <w:t>בברכה,</w:t>
      </w:r>
      <w:r w:rsidR="007F6C9A">
        <w:rPr>
          <w:sz w:val="22"/>
          <w:szCs w:val="22"/>
        </w:rPr>
        <w:t xml:space="preserve"> </w:t>
      </w:r>
    </w:p>
    <w:p w:rsidR="00A364F7" w:rsidRPr="00FD6C2A" w:rsidRDefault="00A364F7" w:rsidP="004A3F25">
      <w:pPr>
        <w:tabs>
          <w:tab w:val="left" w:pos="6469"/>
          <w:tab w:val="center" w:pos="7178"/>
        </w:tabs>
        <w:jc w:val="right"/>
        <w:rPr>
          <w:szCs w:val="24"/>
          <w:rtl/>
        </w:rPr>
      </w:pPr>
      <w:r w:rsidRPr="007F6C9A">
        <w:rPr>
          <w:rFonts w:hint="cs"/>
          <w:sz w:val="22"/>
          <w:szCs w:val="22"/>
          <w:rtl/>
        </w:rPr>
        <w:t xml:space="preserve">  </w:t>
      </w:r>
      <w:r w:rsidRPr="007F6C9A">
        <w:rPr>
          <w:sz w:val="22"/>
          <w:szCs w:val="22"/>
          <w:rtl/>
        </w:rPr>
        <w:t>ועדת המכרזים</w:t>
      </w:r>
    </w:p>
    <w:sectPr w:rsidR="00A364F7" w:rsidRPr="00FD6C2A"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87C9A" w:rsidRDefault="00F87C9A">
      <w:r>
        <w:separator/>
      </w:r>
    </w:p>
  </w:endnote>
  <w:endnote w:type="continuationSeparator" w:id="0">
    <w:p w:rsidR="00F87C9A" w:rsidRDefault="00F87C9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sig w:usb0="00000000" w:usb1="00000000" w:usb2="00000000" w:usb3="00000000" w:csb0="00000000"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A00002EF" w:usb1="40002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87C9A" w:rsidRDefault="00F87C9A"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F87C9A" w:rsidRPr="00581672" w:rsidRDefault="00F87C9A"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87C9A" w:rsidRDefault="00F87C9A" w:rsidP="00524880">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F87C9A" w:rsidRPr="00FC5DE0" w:rsidRDefault="00F87C9A" w:rsidP="0016193E">
    <w:pPr>
      <w:pStyle w:val="1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bookmarkStart w:id="1" w:name="_GoBack"/>
    <w:bookmarkEnd w:id="1"/>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87C9A" w:rsidRDefault="00F87C9A">
      <w:r>
        <w:separator/>
      </w:r>
    </w:p>
  </w:footnote>
  <w:footnote w:type="continuationSeparator" w:id="0">
    <w:p w:rsidR="00F87C9A" w:rsidRDefault="00F87C9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87C9A" w:rsidRDefault="003D6D38">
    <w:pPr>
      <w:pStyle w:val="a6"/>
      <w:framePr w:wrap="around" w:vAnchor="text" w:hAnchor="margin" w:xAlign="center" w:y="1"/>
      <w:rPr>
        <w:rStyle w:val="a9"/>
        <w:rtl/>
      </w:rPr>
    </w:pPr>
    <w:r>
      <w:rPr>
        <w:rStyle w:val="a9"/>
        <w:rtl/>
      </w:rPr>
      <w:fldChar w:fldCharType="begin"/>
    </w:r>
    <w:r w:rsidR="00F87C9A">
      <w:rPr>
        <w:rStyle w:val="a9"/>
      </w:rPr>
      <w:instrText xml:space="preserve">PAGE  </w:instrText>
    </w:r>
    <w:r>
      <w:rPr>
        <w:rStyle w:val="a9"/>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87C9A" w:rsidRPr="00D3749A" w:rsidRDefault="00F87C9A"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3D6D38" w:rsidRPr="00D3749A">
          <w:rPr>
            <w:b/>
            <w:bCs/>
          </w:rPr>
          <w:fldChar w:fldCharType="begin"/>
        </w:r>
        <w:r w:rsidRPr="00D3749A">
          <w:rPr>
            <w:b/>
            <w:bCs/>
          </w:rPr>
          <w:instrText xml:space="preserve"> PAGE   \* MERGEFORMAT </w:instrText>
        </w:r>
        <w:r w:rsidR="003D6D38" w:rsidRPr="00D3749A">
          <w:rPr>
            <w:b/>
            <w:bCs/>
          </w:rPr>
          <w:fldChar w:fldCharType="separate"/>
        </w:r>
        <w:r w:rsidRPr="007F6C9A">
          <w:rPr>
            <w:rFonts w:cs="Calibri"/>
            <w:b/>
            <w:bCs/>
            <w:noProof/>
            <w:rtl/>
            <w:lang w:val="he-IL"/>
          </w:rPr>
          <w:t>2</w:t>
        </w:r>
        <w:r w:rsidR="003D6D38" w:rsidRPr="00D3749A">
          <w:rPr>
            <w:b/>
            <w:bCs/>
          </w:rPr>
          <w:fldChar w:fldCharType="end"/>
        </w:r>
        <w:r w:rsidRPr="00D3749A">
          <w:rPr>
            <w:rFonts w:hint="cs"/>
            <w:b/>
            <w:bCs/>
            <w:rtl/>
          </w:rPr>
          <w:t xml:space="preserve"> -</w:t>
        </w:r>
      </w:sdtContent>
    </w:sdt>
  </w:p>
  <w:p w:rsidR="00F87C9A" w:rsidRPr="008B766D" w:rsidRDefault="00F87C9A" w:rsidP="00C80CDB">
    <w:pPr>
      <w:pStyle w:val="a6"/>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87C9A" w:rsidRDefault="00F87C9A" w:rsidP="00EA4FBF">
    <w:pPr>
      <w:pStyle w:val="a6"/>
      <w:spacing w:line="276" w:lineRule="auto"/>
      <w:jc w:val="center"/>
      <w:rPr>
        <w:b/>
        <w:bCs/>
        <w:szCs w:val="40"/>
        <w:rtl/>
      </w:rPr>
    </w:pPr>
    <w:r>
      <w:rPr>
        <w:b/>
        <w:bCs/>
        <w:szCs w:val="40"/>
        <w:rtl/>
      </w:rPr>
      <w:t>מדינת ישראל</w:t>
    </w:r>
  </w:p>
  <w:p w:rsidR="00F87C9A" w:rsidRPr="0090713A" w:rsidRDefault="00F87C9A" w:rsidP="0090713A">
    <w:pPr>
      <w:pStyle w:val="a6"/>
      <w:tabs>
        <w:tab w:val="left" w:pos="2447"/>
      </w:tabs>
      <w:spacing w:line="276" w:lineRule="auto"/>
      <w:jc w:val="center"/>
      <w:rPr>
        <w:b/>
        <w:bCs/>
        <w:szCs w:val="32"/>
        <w:rtl/>
      </w:rPr>
    </w:pPr>
    <w:r w:rsidRPr="0090713A">
      <w:rPr>
        <w:rFonts w:hint="cs"/>
        <w:b/>
        <w:bCs/>
        <w:szCs w:val="32"/>
        <w:rtl/>
      </w:rPr>
      <w:t xml:space="preserve">משרד </w:t>
    </w:r>
    <w:r w:rsidR="001A3556">
      <w:rPr>
        <w:rFonts w:hint="cs"/>
        <w:b/>
        <w:bCs/>
        <w:szCs w:val="32"/>
        <w:rtl/>
      </w:rPr>
      <w:t>התשתיות הלאומיות</w:t>
    </w:r>
    <w:r w:rsidR="008D3061">
      <w:rPr>
        <w:rFonts w:hint="cs"/>
        <w:b/>
        <w:bCs/>
        <w:szCs w:val="32"/>
        <w:rtl/>
      </w:rPr>
      <w:t xml:space="preserve"> </w:t>
    </w:r>
    <w:r w:rsidRPr="0090713A">
      <w:rPr>
        <w:rFonts w:hint="cs"/>
        <w:b/>
        <w:bCs/>
        <w:szCs w:val="32"/>
        <w:rtl/>
      </w:rPr>
      <w:t>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4">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6">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3">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5">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2">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3">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4">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5">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6">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0"/>
  </w:num>
  <w:num w:numId="3">
    <w:abstractNumId w:val="11"/>
  </w:num>
  <w:num w:numId="4">
    <w:abstractNumId w:val="26"/>
  </w:num>
  <w:num w:numId="5">
    <w:abstractNumId w:val="15"/>
  </w:num>
  <w:num w:numId="6">
    <w:abstractNumId w:val="7"/>
  </w:num>
  <w:num w:numId="7">
    <w:abstractNumId w:val="14"/>
  </w:num>
  <w:num w:numId="8">
    <w:abstractNumId w:val="16"/>
  </w:num>
  <w:num w:numId="9">
    <w:abstractNumId w:val="35"/>
  </w:num>
  <w:num w:numId="10">
    <w:abstractNumId w:val="21"/>
  </w:num>
  <w:num w:numId="11">
    <w:abstractNumId w:val="2"/>
  </w:num>
  <w:num w:numId="12">
    <w:abstractNumId w:val="20"/>
  </w:num>
  <w:num w:numId="13">
    <w:abstractNumId w:val="32"/>
  </w:num>
  <w:num w:numId="14">
    <w:abstractNumId w:val="17"/>
  </w:num>
  <w:num w:numId="15">
    <w:abstractNumId w:val="8"/>
  </w:num>
  <w:num w:numId="16">
    <w:abstractNumId w:val="9"/>
  </w:num>
  <w:num w:numId="17">
    <w:abstractNumId w:val="23"/>
  </w:num>
  <w:num w:numId="18">
    <w:abstractNumId w:val="18"/>
  </w:num>
  <w:num w:numId="19">
    <w:abstractNumId w:val="36"/>
  </w:num>
  <w:num w:numId="20">
    <w:abstractNumId w:val="19"/>
  </w:num>
  <w:num w:numId="21">
    <w:abstractNumId w:val="5"/>
  </w:num>
  <w:num w:numId="22">
    <w:abstractNumId w:val="13"/>
  </w:num>
  <w:num w:numId="23">
    <w:abstractNumId w:val="22"/>
  </w:num>
  <w:num w:numId="24">
    <w:abstractNumId w:val="31"/>
  </w:num>
  <w:num w:numId="25">
    <w:abstractNumId w:val="29"/>
  </w:num>
  <w:num w:numId="26">
    <w:abstractNumId w:val="1"/>
  </w:num>
  <w:num w:numId="27">
    <w:abstractNumId w:val="24"/>
  </w:num>
  <w:num w:numId="28">
    <w:abstractNumId w:val="6"/>
  </w:num>
  <w:num w:numId="29">
    <w:abstractNumId w:val="4"/>
  </w:num>
  <w:num w:numId="30">
    <w:abstractNumId w:val="28"/>
  </w:num>
  <w:num w:numId="31">
    <w:abstractNumId w:val="25"/>
  </w:num>
  <w:num w:numId="32">
    <w:abstractNumId w:val="27"/>
  </w:num>
  <w:num w:numId="33">
    <w:abstractNumId w:val="33"/>
  </w:num>
  <w:num w:numId="34">
    <w:abstractNumId w:val="3"/>
  </w:num>
  <w:num w:numId="35">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IdMacAtCleanup w:val="2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61793"/>
  </w:hdrShapeDefaults>
  <w:footnotePr>
    <w:footnote w:id="-1"/>
    <w:footnote w:id="0"/>
  </w:footnotePr>
  <w:endnotePr>
    <w:endnote w:id="-1"/>
    <w:endnote w:id="0"/>
  </w:endnotePr>
  <w:compat/>
  <w:rsids>
    <w:rsidRoot w:val="00F42907"/>
    <w:rsid w:val="00000EC3"/>
    <w:rsid w:val="00003017"/>
    <w:rsid w:val="0000576F"/>
    <w:rsid w:val="00031CCF"/>
    <w:rsid w:val="00055768"/>
    <w:rsid w:val="00056796"/>
    <w:rsid w:val="00057201"/>
    <w:rsid w:val="00064800"/>
    <w:rsid w:val="000705A8"/>
    <w:rsid w:val="000722D5"/>
    <w:rsid w:val="00072FB0"/>
    <w:rsid w:val="000744F2"/>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513"/>
    <w:rsid w:val="001266DA"/>
    <w:rsid w:val="00126FD5"/>
    <w:rsid w:val="00131CA1"/>
    <w:rsid w:val="00144716"/>
    <w:rsid w:val="001617C9"/>
    <w:rsid w:val="0016193E"/>
    <w:rsid w:val="001858F8"/>
    <w:rsid w:val="00187CC8"/>
    <w:rsid w:val="00196FB4"/>
    <w:rsid w:val="001A0FEB"/>
    <w:rsid w:val="001A3556"/>
    <w:rsid w:val="001B2F89"/>
    <w:rsid w:val="001B56C4"/>
    <w:rsid w:val="001B6FC3"/>
    <w:rsid w:val="001C4155"/>
    <w:rsid w:val="001E6F0E"/>
    <w:rsid w:val="00217083"/>
    <w:rsid w:val="00222968"/>
    <w:rsid w:val="00223E43"/>
    <w:rsid w:val="0022754A"/>
    <w:rsid w:val="002768DC"/>
    <w:rsid w:val="002A377D"/>
    <w:rsid w:val="002C636C"/>
    <w:rsid w:val="002D3504"/>
    <w:rsid w:val="002F3C71"/>
    <w:rsid w:val="002F531D"/>
    <w:rsid w:val="00311B81"/>
    <w:rsid w:val="00320EE5"/>
    <w:rsid w:val="00321798"/>
    <w:rsid w:val="00324AC4"/>
    <w:rsid w:val="00330949"/>
    <w:rsid w:val="00340E66"/>
    <w:rsid w:val="00346643"/>
    <w:rsid w:val="003503FF"/>
    <w:rsid w:val="00376817"/>
    <w:rsid w:val="00395A81"/>
    <w:rsid w:val="003A30BD"/>
    <w:rsid w:val="003D070B"/>
    <w:rsid w:val="003D6D38"/>
    <w:rsid w:val="00441BC4"/>
    <w:rsid w:val="00445451"/>
    <w:rsid w:val="004507AE"/>
    <w:rsid w:val="00451C6D"/>
    <w:rsid w:val="00454AA8"/>
    <w:rsid w:val="00457790"/>
    <w:rsid w:val="00467995"/>
    <w:rsid w:val="0047091B"/>
    <w:rsid w:val="004864FD"/>
    <w:rsid w:val="004A3F25"/>
    <w:rsid w:val="004B49E7"/>
    <w:rsid w:val="004B5ED3"/>
    <w:rsid w:val="004C75CD"/>
    <w:rsid w:val="004D148F"/>
    <w:rsid w:val="004E1B0B"/>
    <w:rsid w:val="004F1D62"/>
    <w:rsid w:val="00513568"/>
    <w:rsid w:val="00516757"/>
    <w:rsid w:val="00524880"/>
    <w:rsid w:val="00533FCA"/>
    <w:rsid w:val="0053624C"/>
    <w:rsid w:val="0054114E"/>
    <w:rsid w:val="0054428A"/>
    <w:rsid w:val="00572795"/>
    <w:rsid w:val="00581672"/>
    <w:rsid w:val="00582AF4"/>
    <w:rsid w:val="00597C4B"/>
    <w:rsid w:val="005A0DC2"/>
    <w:rsid w:val="005A4613"/>
    <w:rsid w:val="005D39FC"/>
    <w:rsid w:val="005D5135"/>
    <w:rsid w:val="005E1D69"/>
    <w:rsid w:val="005E5E77"/>
    <w:rsid w:val="00610303"/>
    <w:rsid w:val="006106D1"/>
    <w:rsid w:val="00614CC9"/>
    <w:rsid w:val="00624679"/>
    <w:rsid w:val="00641A56"/>
    <w:rsid w:val="006426A9"/>
    <w:rsid w:val="006500F2"/>
    <w:rsid w:val="00667AA0"/>
    <w:rsid w:val="006724AB"/>
    <w:rsid w:val="0069709F"/>
    <w:rsid w:val="006B4469"/>
    <w:rsid w:val="006B7F74"/>
    <w:rsid w:val="006C2C32"/>
    <w:rsid w:val="006D2289"/>
    <w:rsid w:val="006E4356"/>
    <w:rsid w:val="006E72C5"/>
    <w:rsid w:val="006F7457"/>
    <w:rsid w:val="006F7B10"/>
    <w:rsid w:val="00712673"/>
    <w:rsid w:val="0071514A"/>
    <w:rsid w:val="00720B45"/>
    <w:rsid w:val="00721721"/>
    <w:rsid w:val="00740D98"/>
    <w:rsid w:val="00753138"/>
    <w:rsid w:val="00755CF3"/>
    <w:rsid w:val="00771F8F"/>
    <w:rsid w:val="007849A9"/>
    <w:rsid w:val="0078568E"/>
    <w:rsid w:val="007A76DF"/>
    <w:rsid w:val="007B2885"/>
    <w:rsid w:val="007B301D"/>
    <w:rsid w:val="007E2CCD"/>
    <w:rsid w:val="007E784D"/>
    <w:rsid w:val="007F61FE"/>
    <w:rsid w:val="007F6C9A"/>
    <w:rsid w:val="00802BA6"/>
    <w:rsid w:val="00805FD8"/>
    <w:rsid w:val="00811390"/>
    <w:rsid w:val="00817153"/>
    <w:rsid w:val="00824DD5"/>
    <w:rsid w:val="00824F94"/>
    <w:rsid w:val="008541EB"/>
    <w:rsid w:val="0086169C"/>
    <w:rsid w:val="00861DDB"/>
    <w:rsid w:val="008675F8"/>
    <w:rsid w:val="00880426"/>
    <w:rsid w:val="008A1C11"/>
    <w:rsid w:val="008A57D2"/>
    <w:rsid w:val="008B64C0"/>
    <w:rsid w:val="008B766D"/>
    <w:rsid w:val="008C2B14"/>
    <w:rsid w:val="008C6304"/>
    <w:rsid w:val="008D3061"/>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8267B"/>
    <w:rsid w:val="0098581E"/>
    <w:rsid w:val="009C1E95"/>
    <w:rsid w:val="009F0B13"/>
    <w:rsid w:val="009F25EB"/>
    <w:rsid w:val="009F2EC3"/>
    <w:rsid w:val="00A00DFE"/>
    <w:rsid w:val="00A0165F"/>
    <w:rsid w:val="00A104F4"/>
    <w:rsid w:val="00A107E7"/>
    <w:rsid w:val="00A16D89"/>
    <w:rsid w:val="00A32262"/>
    <w:rsid w:val="00A33613"/>
    <w:rsid w:val="00A359BD"/>
    <w:rsid w:val="00A364F7"/>
    <w:rsid w:val="00A63F7A"/>
    <w:rsid w:val="00A94E1B"/>
    <w:rsid w:val="00A96C51"/>
    <w:rsid w:val="00A977B7"/>
    <w:rsid w:val="00AB7390"/>
    <w:rsid w:val="00AD02A9"/>
    <w:rsid w:val="00AD1441"/>
    <w:rsid w:val="00AD6F36"/>
    <w:rsid w:val="00AD73C1"/>
    <w:rsid w:val="00AD762C"/>
    <w:rsid w:val="00AE5871"/>
    <w:rsid w:val="00AE59BD"/>
    <w:rsid w:val="00AF211F"/>
    <w:rsid w:val="00AF68CD"/>
    <w:rsid w:val="00B100A6"/>
    <w:rsid w:val="00B1246E"/>
    <w:rsid w:val="00B15F6B"/>
    <w:rsid w:val="00B2533E"/>
    <w:rsid w:val="00B25C7A"/>
    <w:rsid w:val="00B300E0"/>
    <w:rsid w:val="00B520F7"/>
    <w:rsid w:val="00B60E2D"/>
    <w:rsid w:val="00B82F19"/>
    <w:rsid w:val="00B84B35"/>
    <w:rsid w:val="00BA47B7"/>
    <w:rsid w:val="00BC0E05"/>
    <w:rsid w:val="00BC5CC1"/>
    <w:rsid w:val="00BF39D6"/>
    <w:rsid w:val="00BF4B32"/>
    <w:rsid w:val="00BF712F"/>
    <w:rsid w:val="00C0686B"/>
    <w:rsid w:val="00C15681"/>
    <w:rsid w:val="00C32799"/>
    <w:rsid w:val="00C33B51"/>
    <w:rsid w:val="00C45C18"/>
    <w:rsid w:val="00C5046C"/>
    <w:rsid w:val="00C516A1"/>
    <w:rsid w:val="00C6125A"/>
    <w:rsid w:val="00C64694"/>
    <w:rsid w:val="00C668B6"/>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60F68"/>
    <w:rsid w:val="00D6507C"/>
    <w:rsid w:val="00D732B0"/>
    <w:rsid w:val="00D8153D"/>
    <w:rsid w:val="00D83A6E"/>
    <w:rsid w:val="00DA31DA"/>
    <w:rsid w:val="00DA7FDB"/>
    <w:rsid w:val="00DB23A4"/>
    <w:rsid w:val="00DD792B"/>
    <w:rsid w:val="00DE05FC"/>
    <w:rsid w:val="00E001A4"/>
    <w:rsid w:val="00E2477D"/>
    <w:rsid w:val="00E40280"/>
    <w:rsid w:val="00E50E6B"/>
    <w:rsid w:val="00E50EE0"/>
    <w:rsid w:val="00E57A32"/>
    <w:rsid w:val="00E742CA"/>
    <w:rsid w:val="00E90583"/>
    <w:rsid w:val="00EA38C5"/>
    <w:rsid w:val="00EA4FBF"/>
    <w:rsid w:val="00EB319A"/>
    <w:rsid w:val="00EB350E"/>
    <w:rsid w:val="00EC0C97"/>
    <w:rsid w:val="00EC6CEF"/>
    <w:rsid w:val="00EC6FA3"/>
    <w:rsid w:val="00ED37B2"/>
    <w:rsid w:val="00F076B3"/>
    <w:rsid w:val="00F14C94"/>
    <w:rsid w:val="00F17595"/>
    <w:rsid w:val="00F37326"/>
    <w:rsid w:val="00F41F84"/>
    <w:rsid w:val="00F42907"/>
    <w:rsid w:val="00F5586C"/>
    <w:rsid w:val="00F63432"/>
    <w:rsid w:val="00F74B40"/>
    <w:rsid w:val="00F87C9A"/>
    <w:rsid w:val="00F96CCA"/>
    <w:rsid w:val="00FA4CB1"/>
    <w:rsid w:val="00FC1B1C"/>
    <w:rsid w:val="00FC5DE0"/>
    <w:rsid w:val="00FE0D79"/>
    <w:rsid w:val="00FE336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179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MNIDOM\eilat1,MNIDOM\itamsut,MNIDOM\tehila,MNIDOM\lubnaq</PreviousAdditionalEditors>
    <PreviousAdditionalReaders xmlns="8f5b83e0-a1d3-486c-bd07-833a425c74af">MNIDOM\yamsalem</PreviousAdditionalReaders>
    <AdditionalEditors xmlns="8f5b83e0-a1d3-486c-bd07-833a425c74af">MNIDOM\eilat1,MNIDOM\itamsut,MNIDOM\tehila,MNIDOM\lubnaq</AdditionalEditors>
    <DocumentCounter xmlns="8f5b83e0-a1d3-486c-bd07-833a425c74af">חת_347_2013</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02 באוקטובר 2013</DocumentCreateDateEnglish>
    <DocumentCreateDateHebrew xmlns="8f5b83e0-a1d3-486c-bd07-833a425c74af">כ"ח בתשרי התשע"ד</DocumentCreateDateHebrew>
    <SubjectDocument xmlns="8f5b83e0-a1d3-486c-bd07-833a425c74af">מכרז פומבי 29/13 מינהרות תשתית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02/10/2013 11:58;26</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347</CounterString>
    <LastLockUser xmlns="8f5b83e0-a1d3-486c-bd07-833a425c74af" xsi:nil="true"/>
    <LastCheckOutDate xmlns="8f5b83e0-a1d3-486c-bd07-833a425c74af">02/10/2013 11:04;00</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HT_347_2013</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atalog xmlns="8f5b83e0-a1d3-486c-bd07-833a425c74af" xsi:nil="true"/>
    <DocumentCreateDate xmlns="8f5b83e0-a1d3-486c-bd07-833a425c74af">2013-10-02T00:00:00+00:00</DocumentCreate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add8275994396a3b9ec954037cf4e42d">
  <xsd:schema xmlns:xsd="http://www.w3.org/2001/XMLSchema" xmlns:p="http://schemas.microsoft.com/office/2006/metadata/properties" xmlns:ns2="8f5b83e0-a1d3-486c-bd07-833a425c74af" xmlns:ns3="87b98568-e8c7-4058-bf31-e11803adaf85" targetNamespace="http://schemas.microsoft.com/office/2006/metadata/properties" ma:root="true" ma:fieldsID="83879cc70a5e3c992e72ae82a439b768"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2C4194BC-4154-4538-A567-54D39A1EFA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EDD72F04-A6EA-4EC1-BFA7-0244550631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422</Words>
  <Characters>2221</Characters>
  <Application>Microsoft Office Word</Application>
  <DocSecurity>0</DocSecurity>
  <Lines>18</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2638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ilana</cp:lastModifiedBy>
  <cp:revision>2</cp:revision>
  <cp:lastPrinted>2013-10-02T08:54:00Z</cp:lastPrinted>
  <dcterms:created xsi:type="dcterms:W3CDTF">2013-10-07T11:59:00Z</dcterms:created>
  <dcterms:modified xsi:type="dcterms:W3CDTF">2013-10-07T11:59:00Z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_SourceUrl">
    <vt:lpwstr/>
  </property>
  <property fmtid="{D5CDD505-2E9C-101B-9397-08002B2CF9AE}" pid="6" name="SignerID1">
    <vt:lpwstr/>
  </property>
  <property fmtid="{D5CDD505-2E9C-101B-9397-08002B2CF9AE}" pid="7" name="TemplateUrl">
    <vt:lpwstr/>
  </property>
</Properties>
</file>